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3350" w:rsidRPr="00E233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2E4F2A" w:rsidRDefault="009F1825" w:rsidP="009F1825">
            <w:pPr>
              <w:jc w:val="center"/>
            </w:pPr>
            <w:r>
              <w:t xml:space="preserve">Jlassi  Achref </w:t>
            </w:r>
          </w:p>
          <w:p w:rsidR="002E4F2A" w:rsidRPr="00D95DC8" w:rsidRDefault="009F1825" w:rsidP="002E4F2A">
            <w:pPr>
              <w:jc w:val="center"/>
            </w:pPr>
            <w:r>
              <w:t>…………………………………</w:t>
            </w:r>
          </w:p>
          <w:p w:rsidR="008A029A" w:rsidRPr="00D95DC8" w:rsidRDefault="008A029A" w:rsidP="00D27F0B">
            <w:pPr>
              <w:jc w:val="center"/>
            </w:pP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0F2066">
            <w:pPr>
              <w:jc w:val="center"/>
            </w:pPr>
            <w:r>
              <w:t xml:space="preserve">Durée </w:t>
            </w:r>
            <w:r w:rsidR="000F2066">
              <w:t>30</w:t>
            </w:r>
            <w:r w:rsidR="004A0E0D">
              <w:t xml:space="preserve"> </w:t>
            </w:r>
            <w:r w:rsidR="002E4F2A">
              <w:t>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>Enseignant : Akrem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9F1825" w:rsidRDefault="009F1825" w:rsidP="00EF5C96">
      <w:pPr>
        <w:jc w:val="center"/>
      </w:pPr>
    </w:p>
    <w:p w:rsidR="009F1825" w:rsidRDefault="009F1825" w:rsidP="009F1825"/>
    <w:p w:rsidR="009F1825" w:rsidRPr="006612BE" w:rsidRDefault="009F1825" w:rsidP="009F1825">
      <w:pPr>
        <w:rPr>
          <w:b/>
          <w:bCs/>
          <w:color w:val="7030A0"/>
        </w:rPr>
      </w:pPr>
      <w:r w:rsidRPr="006612BE">
        <w:rPr>
          <w:b/>
          <w:bCs/>
          <w:color w:val="7030A0"/>
        </w:rPr>
        <w:t xml:space="preserve">Page 1 : </w:t>
      </w:r>
    </w:p>
    <w:p w:rsidR="009F1825" w:rsidRDefault="009F1825" w:rsidP="009F1825">
      <w:r>
        <w:t>1-créer l’interface suivante (voir l’exécutable)</w:t>
      </w:r>
      <w:r w:rsidR="004A0E0D">
        <w:t xml:space="preserve"> à partir du dossier </w:t>
      </w:r>
      <w:r>
        <w:rPr>
          <w:noProof/>
        </w:rPr>
        <w:drawing>
          <wp:inline distT="0" distB="0" distL="0" distR="0">
            <wp:extent cx="4273353" cy="2943225"/>
            <wp:effectExtent l="19050" t="0" r="0" b="0"/>
            <wp:docPr id="2" name="Image 1" descr="interface 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face p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353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825" w:rsidRPr="009F1825" w:rsidRDefault="009F1825" w:rsidP="009F1825"/>
    <w:p w:rsidR="009F1825" w:rsidRPr="009F1825" w:rsidRDefault="009F1825" w:rsidP="009F1825"/>
    <w:p w:rsidR="009F1825" w:rsidRDefault="009F1825" w:rsidP="009F1825"/>
    <w:p w:rsidR="009F1825" w:rsidRDefault="009F1825" w:rsidP="009F1825">
      <w:r>
        <w:t>-L’objet &lt;&lt;f&gt;&gt; contient un symbole d</w:t>
      </w:r>
      <w:r w:rsidR="004A0E0D">
        <w:t xml:space="preserve">’un croix rouge </w:t>
      </w:r>
    </w:p>
    <w:p w:rsidR="004A0E0D" w:rsidRDefault="004A0E0D" w:rsidP="004A0E0D">
      <w:r>
        <w:t xml:space="preserve">-L’objet &lt;&lt;v&gt;&gt; contient un symbole d’une bonne réponse </w:t>
      </w:r>
    </w:p>
    <w:p w:rsidR="004A0E0D" w:rsidRDefault="004A0E0D" w:rsidP="009F1825">
      <w:r>
        <w:t xml:space="preserve">-L’objet rectangle est l’arrière plan </w:t>
      </w:r>
    </w:p>
    <w:p w:rsidR="004A0E0D" w:rsidRDefault="004A0E0D" w:rsidP="004A0E0D">
      <w:r>
        <w:t>2-Insérer les autres objets (voir l’exécutable)</w:t>
      </w:r>
      <w:r w:rsidRPr="004A0E0D">
        <w:rPr>
          <w:noProof/>
        </w:rPr>
        <w:t xml:space="preserve"> </w:t>
      </w:r>
      <w:r>
        <w:rPr>
          <w:noProof/>
        </w:rPr>
        <w:t xml:space="preserve">à partir du dossier </w:t>
      </w:r>
    </w:p>
    <w:p w:rsidR="004A0E0D" w:rsidRDefault="004A0E0D" w:rsidP="009F1825"/>
    <w:p w:rsidR="004A0E0D" w:rsidRDefault="004A0E0D" w:rsidP="009F1825">
      <w:r>
        <w:rPr>
          <w:noProof/>
        </w:rPr>
        <w:drawing>
          <wp:inline distT="0" distB="0" distL="0" distR="0">
            <wp:extent cx="2457450" cy="1695450"/>
            <wp:effectExtent l="19050" t="0" r="0" b="0"/>
            <wp:docPr id="7" name="Image 2" descr="objets p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s page 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794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0D" w:rsidRDefault="004A0E0D" w:rsidP="009F1825">
      <w:r>
        <w:t>3-Effectuer les événements nécessaires pour obtenir la même résultat que le fichier exécutable.</w:t>
      </w:r>
    </w:p>
    <w:p w:rsidR="004A0E0D" w:rsidRDefault="004A0E0D" w:rsidP="009F1825"/>
    <w:p w:rsidR="004A0E0D" w:rsidRDefault="004A0E0D" w:rsidP="009F1825"/>
    <w:p w:rsidR="00DB2CEA" w:rsidRDefault="00DB2CEA" w:rsidP="009F1825"/>
    <w:p w:rsidR="00DB2CEA" w:rsidRDefault="00DB2CEA" w:rsidP="009F1825"/>
    <w:p w:rsidR="00DB2CEA" w:rsidRDefault="00DB2CEA" w:rsidP="009F1825"/>
    <w:p w:rsidR="004A0E0D" w:rsidRPr="006612BE" w:rsidRDefault="004A0E0D" w:rsidP="009F1825">
      <w:pPr>
        <w:rPr>
          <w:color w:val="FF0000"/>
          <w:sz w:val="32"/>
          <w:szCs w:val="32"/>
        </w:rPr>
      </w:pPr>
      <w:r w:rsidRPr="006612BE">
        <w:rPr>
          <w:color w:val="FF0000"/>
          <w:sz w:val="32"/>
          <w:szCs w:val="32"/>
        </w:rPr>
        <w:lastRenderedPageBreak/>
        <w:t>Indication :</w:t>
      </w:r>
    </w:p>
    <w:p w:rsidR="004A0E0D" w:rsidRDefault="004A0E0D" w:rsidP="009F1825">
      <w:r>
        <w:t xml:space="preserve">-si on glisse un titre à l’image correspondante, il se dépose normalement ; si non il revient à sa position initiale en utilisant ses propriétés (x ; y). </w:t>
      </w:r>
    </w:p>
    <w:p w:rsidR="004A0E0D" w:rsidRDefault="004A0E0D" w:rsidP="009F1825">
      <w:r>
        <w:t>-Avec une glisse correcte le symbole de la réponse exacte s’</w:t>
      </w:r>
      <w:r w:rsidR="00DE61CE">
        <w:t xml:space="preserve">affichera si non le croix rouge </w:t>
      </w:r>
      <w:r w:rsidR="006612BE">
        <w:t>s’affichera.</w:t>
      </w:r>
    </w:p>
    <w:p w:rsidR="00DE61CE" w:rsidRDefault="00DE61CE" w:rsidP="009F1825"/>
    <w:p w:rsidR="00DE61CE" w:rsidRPr="006612BE" w:rsidRDefault="00DE61CE" w:rsidP="009F1825">
      <w:pPr>
        <w:rPr>
          <w:color w:val="FF0000"/>
          <w:sz w:val="32"/>
          <w:szCs w:val="32"/>
        </w:rPr>
      </w:pPr>
      <w:r w:rsidRPr="006612BE">
        <w:rPr>
          <w:color w:val="FF0000"/>
          <w:sz w:val="32"/>
          <w:szCs w:val="32"/>
        </w:rPr>
        <w:t>Barème </w:t>
      </w:r>
      <w:r w:rsidR="006612BE">
        <w:rPr>
          <w:color w:val="FF0000"/>
          <w:sz w:val="32"/>
          <w:szCs w:val="32"/>
        </w:rPr>
        <w:t>(première partie)</w:t>
      </w:r>
    </w:p>
    <w:p w:rsidR="00DE61CE" w:rsidRDefault="006612BE" w:rsidP="009F1825">
      <w:r>
        <w:t>Insertion</w:t>
      </w:r>
      <w:r w:rsidR="00DE61CE">
        <w:t xml:space="preserve"> des objets +Mise en forme de page (3pts)</w:t>
      </w:r>
    </w:p>
    <w:p w:rsidR="00DE61CE" w:rsidRDefault="00DE61CE" w:rsidP="009F1825">
      <w:r>
        <w:t>Déclaration du variable (2pt)</w:t>
      </w:r>
    </w:p>
    <w:p w:rsidR="00DE61CE" w:rsidRDefault="00DE61CE" w:rsidP="009F1825">
      <w:r>
        <w:t xml:space="preserve">Effectuer </w:t>
      </w:r>
      <w:r w:rsidR="006612BE">
        <w:t>les événements</w:t>
      </w:r>
      <w:r>
        <w:t xml:space="preserve"> (6pt)</w:t>
      </w:r>
    </w:p>
    <w:p w:rsidR="00DE61CE" w:rsidRDefault="006612BE" w:rsidP="006612BE">
      <w:r>
        <w:sym w:font="Wingdings" w:char="F07B"/>
      </w:r>
      <w:r w:rsidR="00DE61CE">
        <w:t xml:space="preserve">N’oubliez pas d’insérer une bouton pour aller </w:t>
      </w:r>
      <w:r>
        <w:t xml:space="preserve">à </w:t>
      </w:r>
      <w:r w:rsidR="00DE61CE">
        <w:t xml:space="preserve">la </w:t>
      </w:r>
      <w:r>
        <w:t>deuxième</w:t>
      </w:r>
      <w:r w:rsidR="00DE61CE">
        <w:t xml:space="preserve"> page (1pt)</w:t>
      </w:r>
    </w:p>
    <w:p w:rsidR="00DE61CE" w:rsidRDefault="00DE61CE" w:rsidP="009F1825"/>
    <w:p w:rsidR="00DE61CE" w:rsidRPr="006612BE" w:rsidRDefault="00DE61CE" w:rsidP="009F1825">
      <w:pPr>
        <w:rPr>
          <w:color w:val="7030A0"/>
        </w:rPr>
      </w:pPr>
      <w:r w:rsidRPr="006612BE">
        <w:rPr>
          <w:b/>
          <w:bCs/>
          <w:color w:val="7030A0"/>
        </w:rPr>
        <w:t>Page 2</w:t>
      </w:r>
      <w:r w:rsidRPr="006612BE">
        <w:rPr>
          <w:color w:val="7030A0"/>
        </w:rPr>
        <w:t> :</w:t>
      </w:r>
    </w:p>
    <w:p w:rsidR="00DE61CE" w:rsidRDefault="00DE61CE" w:rsidP="009F1825">
      <w:r>
        <w:t xml:space="preserve">1_Insérer </w:t>
      </w:r>
      <w:r w:rsidR="00F20B92">
        <w:t xml:space="preserve"> la deuxième page et </w:t>
      </w:r>
      <w:r>
        <w:t xml:space="preserve">tous les objets (voir l’exécutable) </w:t>
      </w:r>
    </w:p>
    <w:p w:rsidR="00DE61CE" w:rsidRDefault="00F20B92" w:rsidP="009F1825">
      <w:r>
        <w:rPr>
          <w:noProof/>
        </w:rPr>
        <w:drawing>
          <wp:inline distT="0" distB="0" distL="0" distR="0">
            <wp:extent cx="5638800" cy="3505200"/>
            <wp:effectExtent l="19050" t="0" r="0" b="0"/>
            <wp:docPr id="9" name="Image 8" descr="Cap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DE61CE" w:rsidRDefault="00DE61CE" w:rsidP="009F1825">
      <w:r>
        <w:t xml:space="preserve">2_faire les événements nécessaires : si </w:t>
      </w:r>
      <w:r w:rsidR="005B5A0A">
        <w:t>l’</w:t>
      </w:r>
      <w:r>
        <w:t>élève clic sur la mauvaise réponse la page3 s’affichera si non la page 4 s’affichera .</w:t>
      </w:r>
    </w:p>
    <w:p w:rsidR="00DE61CE" w:rsidRDefault="00DE61CE" w:rsidP="009F1825">
      <w:r>
        <w:t>( l</w:t>
      </w:r>
      <w:r w:rsidR="005B5A0A">
        <w:t xml:space="preserve">es pages 3 et 4 doivent contiennent </w:t>
      </w:r>
      <w:r>
        <w:t xml:space="preserve"> la résultats et d’autres information sur l’élément que l’élevé  a le cliqué )</w:t>
      </w:r>
    </w:p>
    <w:p w:rsidR="00DE61CE" w:rsidRDefault="00DE61CE" w:rsidP="009F1825">
      <w:r>
        <w:t xml:space="preserve">3-Insérer les boutons nécessaires pour se déplacer entre les </w:t>
      </w:r>
      <w:r w:rsidR="005B5A0A">
        <w:t>pages.</w:t>
      </w:r>
    </w:p>
    <w:p w:rsidR="00DE61CE" w:rsidRDefault="00DE61CE" w:rsidP="009F1825"/>
    <w:p w:rsidR="00DE61CE" w:rsidRPr="006612BE" w:rsidRDefault="00DE61CE" w:rsidP="009F1825">
      <w:pPr>
        <w:rPr>
          <w:color w:val="FF0000"/>
          <w:sz w:val="32"/>
          <w:szCs w:val="32"/>
        </w:rPr>
      </w:pPr>
      <w:r w:rsidRPr="006612BE">
        <w:rPr>
          <w:color w:val="FF0000"/>
          <w:sz w:val="32"/>
          <w:szCs w:val="32"/>
        </w:rPr>
        <w:t xml:space="preserve">Barème : </w:t>
      </w:r>
      <w:r w:rsidR="006612BE">
        <w:rPr>
          <w:color w:val="FF0000"/>
          <w:sz w:val="32"/>
          <w:szCs w:val="32"/>
        </w:rPr>
        <w:t>(Deuxième partie)</w:t>
      </w:r>
    </w:p>
    <w:p w:rsidR="006612BE" w:rsidRDefault="006612BE" w:rsidP="006612BE">
      <w:r>
        <w:t>Insertion</w:t>
      </w:r>
      <w:r w:rsidR="00F20B92">
        <w:t xml:space="preserve"> </w:t>
      </w:r>
      <w:r>
        <w:t xml:space="preserve"> des objets et des pages (3pt)</w:t>
      </w:r>
    </w:p>
    <w:p w:rsidR="006612BE" w:rsidRDefault="006612BE" w:rsidP="009F1825">
      <w:r>
        <w:t>Faire les événements nécessaires (3pt)</w:t>
      </w:r>
    </w:p>
    <w:p w:rsidR="006612BE" w:rsidRDefault="006612BE" w:rsidP="009F1825">
      <w:r>
        <w:t>Insertion des boutons nécessaires (2pt)</w:t>
      </w:r>
    </w:p>
    <w:p w:rsidR="006612BE" w:rsidRDefault="006612BE" w:rsidP="009F1825"/>
    <w:p w:rsidR="006612BE" w:rsidRDefault="006612BE" w:rsidP="009F1825"/>
    <w:p w:rsidR="006612BE" w:rsidRDefault="006612BE" w:rsidP="009F1825"/>
    <w:p w:rsidR="006612BE" w:rsidRDefault="006612BE" w:rsidP="009F1825"/>
    <w:p w:rsidR="006612BE" w:rsidRPr="006612BE" w:rsidRDefault="006612BE" w:rsidP="006612BE"/>
    <w:p w:rsidR="006612BE" w:rsidRDefault="006612BE" w:rsidP="006612BE"/>
    <w:p w:rsidR="006612BE" w:rsidRPr="006612BE" w:rsidRDefault="006612BE" w:rsidP="006612BE">
      <w:pPr>
        <w:tabs>
          <w:tab w:val="left" w:pos="6195"/>
        </w:tabs>
      </w:pPr>
      <w:r>
        <w:tab/>
        <w:t>Bonne chance !</w:t>
      </w:r>
      <w:r>
        <w:sym w:font="Wingdings" w:char="F04A"/>
      </w:r>
      <w:r>
        <w:sym w:font="Wingdings" w:char="F04A"/>
      </w:r>
    </w:p>
    <w:sectPr w:rsidR="006612BE" w:rsidRPr="006612BE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582" w:rsidRDefault="006E6582" w:rsidP="00C34E13">
      <w:r>
        <w:separator/>
      </w:r>
    </w:p>
  </w:endnote>
  <w:endnote w:type="continuationSeparator" w:id="1">
    <w:p w:rsidR="006E6582" w:rsidRDefault="006E6582" w:rsidP="00C3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582" w:rsidRDefault="006E6582" w:rsidP="00C34E13">
      <w:r>
        <w:separator/>
      </w:r>
    </w:p>
  </w:footnote>
  <w:footnote w:type="continuationSeparator" w:id="1">
    <w:p w:rsidR="006E6582" w:rsidRDefault="006E6582" w:rsidP="00C3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96"/>
    <w:rsid w:val="000E21FF"/>
    <w:rsid w:val="000F2066"/>
    <w:rsid w:val="0014580D"/>
    <w:rsid w:val="00181321"/>
    <w:rsid w:val="00220256"/>
    <w:rsid w:val="002E4F2A"/>
    <w:rsid w:val="00317F4C"/>
    <w:rsid w:val="00324D5E"/>
    <w:rsid w:val="00355FE0"/>
    <w:rsid w:val="004A023D"/>
    <w:rsid w:val="004A0E0D"/>
    <w:rsid w:val="005B5A0A"/>
    <w:rsid w:val="006507EA"/>
    <w:rsid w:val="006612BE"/>
    <w:rsid w:val="006E6582"/>
    <w:rsid w:val="008022B3"/>
    <w:rsid w:val="00813CBA"/>
    <w:rsid w:val="008A029A"/>
    <w:rsid w:val="0098501A"/>
    <w:rsid w:val="009B75A9"/>
    <w:rsid w:val="009F1825"/>
    <w:rsid w:val="00AA275D"/>
    <w:rsid w:val="00B90E33"/>
    <w:rsid w:val="00B94278"/>
    <w:rsid w:val="00C34E13"/>
    <w:rsid w:val="00C739D9"/>
    <w:rsid w:val="00DB2CEA"/>
    <w:rsid w:val="00DE61CE"/>
    <w:rsid w:val="00E23350"/>
    <w:rsid w:val="00EF5C96"/>
    <w:rsid w:val="00F20B92"/>
    <w:rsid w:val="00FD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89D0C-A813-4825-BD0A-E549FC32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Akrem</cp:lastModifiedBy>
  <cp:revision>7</cp:revision>
  <dcterms:created xsi:type="dcterms:W3CDTF">2021-01-03T02:07:00Z</dcterms:created>
  <dcterms:modified xsi:type="dcterms:W3CDTF">2021-01-05T17:19:00Z</dcterms:modified>
</cp:coreProperties>
</file>